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440" w:firstLineChars="100"/>
        <w:jc w:val="both"/>
        <w:textAlignment w:val="auto"/>
        <w:outlineLvl w:val="9"/>
        <w:rPr>
          <w:rFonts w:hint="default" w:ascii="Times New Roman" w:hAnsi="Times New Roman" w:eastAsia="仿宋"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bCs/>
          <w:sz w:val="40"/>
          <w:szCs w:val="48"/>
          <w:lang w:val="en-US" w:eastAsia="zh-CN"/>
        </w:rPr>
      </w:pPr>
      <w:r>
        <w:rPr>
          <w:rFonts w:hint="default" w:ascii="Times New Roman" w:hAnsi="Times New Roman" w:eastAsia="仿宋_GB2312" w:cs="Times New Roman"/>
          <w:bCs/>
          <w:sz w:val="32"/>
          <w:szCs w:val="40"/>
        </w:rPr>
        <w:t>淄</w:t>
      </w:r>
      <w:r>
        <w:rPr>
          <w:rFonts w:hint="default" w:ascii="Times New Roman" w:hAnsi="Times New Roman" w:eastAsia="仿宋_GB2312" w:cs="Times New Roman"/>
          <w:bCs/>
          <w:sz w:val="32"/>
          <w:szCs w:val="40"/>
          <w:lang w:eastAsia="zh-CN"/>
        </w:rPr>
        <w:t>事管</w:t>
      </w:r>
      <w:r>
        <w:rPr>
          <w:rFonts w:hint="default" w:ascii="Times New Roman" w:hAnsi="Times New Roman" w:eastAsia="仿宋_GB2312" w:cs="Times New Roman"/>
          <w:bCs/>
          <w:sz w:val="32"/>
          <w:szCs w:val="40"/>
        </w:rPr>
        <w:t>发〔</w:t>
      </w:r>
      <w:r>
        <w:rPr>
          <w:rFonts w:hint="default" w:ascii="Times New Roman" w:hAnsi="Times New Roman" w:eastAsia="仿宋" w:cs="Times New Roman"/>
          <w:bCs/>
          <w:sz w:val="32"/>
          <w:szCs w:val="40"/>
        </w:rPr>
        <w:t>20</w:t>
      </w:r>
      <w:r>
        <w:rPr>
          <w:rFonts w:hint="default" w:ascii="Times New Roman" w:hAnsi="Times New Roman" w:eastAsia="仿宋" w:cs="Times New Roman"/>
          <w:bCs/>
          <w:sz w:val="32"/>
          <w:szCs w:val="40"/>
          <w:lang w:val="en-US" w:eastAsia="zh-CN"/>
        </w:rPr>
        <w:t>2</w:t>
      </w:r>
      <w:r>
        <w:rPr>
          <w:rFonts w:hint="eastAsia" w:ascii="Times New Roman" w:hAnsi="Times New Roman" w:eastAsia="仿宋" w:cs="Times New Roman"/>
          <w:bCs/>
          <w:sz w:val="32"/>
          <w:szCs w:val="40"/>
          <w:lang w:val="en-US" w:eastAsia="zh-CN"/>
        </w:rPr>
        <w:t>4</w:t>
      </w:r>
      <w:r>
        <w:rPr>
          <w:rFonts w:hint="default" w:ascii="Times New Roman" w:hAnsi="Times New Roman" w:eastAsia="仿宋_GB2312" w:cs="Times New Roman"/>
          <w:bCs/>
          <w:sz w:val="32"/>
          <w:szCs w:val="40"/>
        </w:rPr>
        <w:t>〕</w:t>
      </w:r>
      <w:r>
        <w:rPr>
          <w:rFonts w:hint="default" w:ascii="Times New Roman" w:hAnsi="Times New Roman" w:cs="Times New Roman"/>
          <w:bCs/>
          <w:sz w:val="32"/>
          <w:szCs w:val="40"/>
          <w:lang w:val="en" w:eastAsia="zh-CN"/>
        </w:rPr>
        <w:t>9</w:t>
      </w:r>
      <w:r>
        <w:rPr>
          <w:rFonts w:hint="default" w:ascii="Times New Roman" w:hAnsi="Times New Roman" w:eastAsia="仿宋_GB2312" w:cs="Times New Roman"/>
          <w:bCs/>
          <w:sz w:val="32"/>
          <w:szCs w:val="40"/>
        </w:rPr>
        <w:t>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 w:cs="Times New Roman"/>
          <w:spacing w:val="-28"/>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淄博市机关事务管理局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关于</w:t>
      </w:r>
      <w:r>
        <w:rPr>
          <w:rFonts w:hint="default" w:ascii="Times New Roman" w:hAnsi="Times New Roman" w:eastAsia="仿宋_GB2312" w:cs="Times New Roman"/>
          <w:sz w:val="44"/>
          <w:szCs w:val="44"/>
          <w:lang w:val="en-US" w:eastAsia="zh-CN"/>
        </w:rPr>
        <w:t>2024</w:t>
      </w:r>
      <w:r>
        <w:rPr>
          <w:rFonts w:hint="default" w:ascii="Times New Roman" w:hAnsi="Times New Roman" w:eastAsia="方正小标宋简体" w:cs="Times New Roman"/>
          <w:sz w:val="44"/>
          <w:szCs w:val="44"/>
          <w:shd w:val="clear"/>
          <w:lang w:val="en" w:eastAsia="zh-CN"/>
        </w:rPr>
        <w:t>年</w:t>
      </w:r>
      <w:r>
        <w:rPr>
          <w:rFonts w:hint="default" w:ascii="Times New Roman" w:hAnsi="Times New Roman" w:eastAsia="方正小标宋简体" w:cs="Times New Roman"/>
          <w:sz w:val="44"/>
          <w:szCs w:val="44"/>
          <w:lang w:val="en-US" w:eastAsia="zh-CN"/>
        </w:rPr>
        <w:t>全市公共机构节能宣传周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default" w:ascii="Times New Roman" w:hAnsi="Times New Roman" w:eastAsia="方正小标宋简体" w:cs="Times New Roman"/>
          <w:sz w:val="44"/>
          <w:szCs w:val="44"/>
          <w:lang w:val="en-US" w:eastAsia="zh-CN"/>
        </w:rPr>
        <w:t>活动安排的通知</w:t>
      </w:r>
    </w:p>
    <w:p>
      <w:pPr>
        <w:pStyle w:val="2"/>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市直各部门、单位，各区县、高新区、经开区、文昌湖区公共机构节能管理部门</w:t>
      </w:r>
      <w:r>
        <w:rPr>
          <w:rFonts w:hint="eastAsia" w:ascii="Times New Roman" w:hAnsi="Times New Roman" w:eastAsia="仿宋_GB2312" w:cs="Times New Roman"/>
          <w:sz w:val="32"/>
          <w:szCs w:val="32"/>
          <w:lang w:val="en-US" w:eastAsia="zh-CN"/>
        </w:rPr>
        <w:t>，各高等院校</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sz w:val="32"/>
          <w:szCs w:val="32"/>
          <w:lang w:val="en-US" w:eastAsia="zh-CN"/>
        </w:rPr>
        <w:t>根据部署，2024年全国节能宣传周为5月13日至1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日，主题是“绿色转型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节能攻坚”</w:t>
      </w:r>
      <w:r>
        <w:rPr>
          <w:rFonts w:hint="eastAsia" w:ascii="Times New Roman" w:hAnsi="Times New Roman" w:eastAsia="仿宋_GB2312" w:cs="Times New Roman"/>
          <w:sz w:val="32"/>
          <w:szCs w:val="32"/>
          <w:lang w:val="en-US" w:eastAsia="zh-CN"/>
        </w:rPr>
        <w:t>，全国低碳日时间为5月15日，主题是“绿色低碳，美丽中国”</w:t>
      </w:r>
      <w:r>
        <w:rPr>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color w:val="auto"/>
          <w:kern w:val="2"/>
          <w:sz w:val="32"/>
          <w:szCs w:val="32"/>
          <w:lang w:val="en-US" w:eastAsia="zh-CN" w:bidi="ar-SA"/>
        </w:rPr>
        <w:t>做好今年节能宣传周和低碳日活动，现将全市公共机构节能宣传周活动安排通知如下：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一、宣传重点</w:t>
      </w:r>
    </w:p>
    <w:p>
      <w:pPr>
        <w:keepNext w:val="0"/>
        <w:keepLines w:val="0"/>
        <w:pageBreakBefore w:val="0"/>
        <w:widowControl w:val="0"/>
        <w:kinsoku/>
        <w:wordWrap/>
        <w:overflowPunct/>
        <w:topLinePunct w:val="0"/>
        <w:autoSpaceDE/>
        <w:autoSpaceDN/>
        <w:bidi w:val="0"/>
        <w:adjustRightInd/>
        <w:snapToGrid/>
        <w:spacing w:line="50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级公共机构要紧扣活动主题，聚焦“十四五”以来公共机构绿色低碳转型实践成效，结合各自特点，突出绿色低碳引领行动、节约型机关创建、反食品浪费、市场化机制推广等重点工作，综合运用线上和线下多种宣传手段，积极开展节能宣传活动，广泛传播绿色发展理念，引导公共机构干部职工践行绿色低碳生活方式，充分发挥公共机构在全社会绿色低碳发展中的示范引领作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二、具体活动安排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（一）现场活动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val="en-US" w:eastAsia="zh-CN"/>
        </w:rPr>
        <w:t>.“节能市集，绿色兑换”活动。</w:t>
      </w:r>
      <w:r>
        <w:rPr>
          <w:rFonts w:hint="default" w:ascii="Times New Roman" w:hAnsi="Times New Roman" w:eastAsia="仿宋_GB2312" w:cs="Times New Roman"/>
          <w:b w:val="0"/>
          <w:bCs w:val="0"/>
          <w:sz w:val="32"/>
          <w:szCs w:val="32"/>
          <w:lang w:val="en-US" w:eastAsia="zh-CN"/>
        </w:rPr>
        <w:t>5月14日</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15日分别在市直机关第一、第二综合楼大厅设置节能市集，举办现场节能体验活动。公共机构干部职工可携带报纸、书本、塑料瓶等可回收物到活动现场兑换各类循环再生、绿色低碳日用品，现场参与</w:t>
      </w:r>
      <w:r>
        <w:rPr>
          <w:rFonts w:hint="eastAsia" w:ascii="Times New Roman" w:hAnsi="Times New Roman" w:eastAsia="仿宋_GB2312" w:cs="Times New Roman"/>
          <w:b w:val="0"/>
          <w:bCs w:val="0"/>
          <w:sz w:val="32"/>
          <w:szCs w:val="32"/>
          <w:lang w:val="en-US" w:eastAsia="zh-CN"/>
        </w:rPr>
        <w:t>践行低碳生产生活方式</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642" w:firstLineChars="200"/>
        <w:jc w:val="both"/>
        <w:textAlignment w:val="auto"/>
        <w:outlineLvl w:val="9"/>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b/>
          <w:bCs/>
          <w:sz w:val="32"/>
          <w:szCs w:val="32"/>
          <w:lang w:val="en-US" w:eastAsia="zh-CN"/>
        </w:rPr>
        <w:t>2.“节能环保，绿色出行”新能源汽车展活动。</w:t>
      </w:r>
      <w:r>
        <w:rPr>
          <w:rFonts w:hint="default" w:ascii="Times New Roman" w:hAnsi="Times New Roman" w:eastAsia="仿宋_GB2312" w:cs="Times New Roman"/>
          <w:b w:val="0"/>
          <w:bCs w:val="0"/>
          <w:sz w:val="32"/>
          <w:szCs w:val="32"/>
          <w:lang w:val="en-US" w:eastAsia="zh-CN"/>
        </w:rPr>
        <w:t>5月14日在市直机关第一综合楼</w:t>
      </w:r>
      <w:r>
        <w:rPr>
          <w:rFonts w:hint="eastAsia" w:ascii="Times New Roman" w:hAnsi="Times New Roman" w:eastAsia="仿宋_GB2312" w:cs="Times New Roman"/>
          <w:b w:val="0"/>
          <w:bCs w:val="0"/>
          <w:sz w:val="32"/>
          <w:szCs w:val="32"/>
          <w:lang w:val="en-US" w:eastAsia="zh-CN"/>
        </w:rPr>
        <w:t>院内</w:t>
      </w:r>
      <w:r>
        <w:rPr>
          <w:rFonts w:hint="default" w:ascii="Times New Roman" w:hAnsi="Times New Roman" w:eastAsia="仿宋_GB2312" w:cs="Times New Roman"/>
          <w:b w:val="0"/>
          <w:bCs w:val="0"/>
          <w:sz w:val="32"/>
          <w:szCs w:val="32"/>
          <w:lang w:val="en-US" w:eastAsia="zh-CN"/>
        </w:rPr>
        <w:t>举办新能源汽车展，邀请吉利汽车等</w:t>
      </w:r>
      <w:r>
        <w:rPr>
          <w:rFonts w:hint="eastAsia" w:ascii="Times New Roman" w:hAnsi="Times New Roman" w:eastAsia="仿宋_GB2312" w:cs="Times New Roman"/>
          <w:b w:val="0"/>
          <w:bCs w:val="0"/>
          <w:sz w:val="32"/>
          <w:szCs w:val="32"/>
          <w:lang w:val="en-US" w:eastAsia="zh-CN"/>
        </w:rPr>
        <w:t>新能源车企</w:t>
      </w:r>
      <w:r>
        <w:rPr>
          <w:rFonts w:hint="default" w:ascii="Times New Roman" w:hAnsi="Times New Roman" w:eastAsia="仿宋_GB2312" w:cs="Times New Roman"/>
          <w:b w:val="0"/>
          <w:bCs w:val="0"/>
          <w:sz w:val="32"/>
          <w:szCs w:val="32"/>
          <w:lang w:val="en-US" w:eastAsia="zh-CN"/>
        </w:rPr>
        <w:t>展示新能源汽车新技术、新产品，积极倡导绿色出行、节能环保，公共机构干部职工可现场咨询体验</w:t>
      </w:r>
      <w:r>
        <w:rPr>
          <w:rFonts w:hint="eastAsia" w:ascii="Times New Roman" w:hAnsi="Times New Roman" w:eastAsia="仿宋_GB2312" w:cs="Times New Roman"/>
          <w:b w:val="0"/>
          <w:bCs w:val="0"/>
          <w:sz w:val="32"/>
          <w:szCs w:val="32"/>
          <w:lang w:val="en-US" w:eastAsia="zh-CN"/>
        </w:rPr>
        <w:t>，了解新能源汽车前沿产品和技术</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val="en-US" w:eastAsia="zh-CN"/>
        </w:rPr>
        <w:t>.“厉行节约，光盘</w:t>
      </w:r>
      <w:r>
        <w:rPr>
          <w:rFonts w:hint="eastAsia" w:ascii="Times New Roman" w:hAnsi="Times New Roman" w:eastAsia="仿宋_GB2312" w:cs="Times New Roman"/>
          <w:b/>
          <w:bCs/>
          <w:sz w:val="32"/>
          <w:szCs w:val="32"/>
          <w:lang w:val="en-US" w:eastAsia="zh-CN"/>
        </w:rPr>
        <w:t>有我</w:t>
      </w:r>
      <w:r>
        <w:rPr>
          <w:rFonts w:hint="default" w:ascii="Times New Roman" w:hAnsi="Times New Roman" w:eastAsia="仿宋_GB2312" w:cs="Times New Roman"/>
          <w:b/>
          <w:bCs/>
          <w:sz w:val="32"/>
          <w:szCs w:val="32"/>
          <w:lang w:val="en-US" w:eastAsia="zh-CN"/>
        </w:rPr>
        <w:t>”活动。</w:t>
      </w:r>
      <w:r>
        <w:rPr>
          <w:rFonts w:hint="default" w:ascii="Times New Roman" w:hAnsi="Times New Roman" w:eastAsia="仿宋_GB2312" w:cs="Times New Roman"/>
          <w:sz w:val="32"/>
          <w:szCs w:val="32"/>
          <w:lang w:val="en-US" w:eastAsia="zh-CN"/>
        </w:rPr>
        <w:t>节能宣传周期间午餐时间段，部分市直机关食堂同步开展光盘活动（由各食堂</w:t>
      </w:r>
      <w:r>
        <w:rPr>
          <w:rFonts w:hint="eastAsia" w:ascii="Times New Roman" w:hAnsi="Times New Roman" w:eastAsia="仿宋_GB2312" w:cs="Times New Roman"/>
          <w:sz w:val="32"/>
          <w:szCs w:val="32"/>
          <w:lang w:val="en-US" w:eastAsia="zh-CN"/>
        </w:rPr>
        <w:t>根据情况</w:t>
      </w:r>
      <w:r>
        <w:rPr>
          <w:rFonts w:hint="default" w:ascii="Times New Roman" w:hAnsi="Times New Roman" w:eastAsia="仿宋_GB2312" w:cs="Times New Roman"/>
          <w:sz w:val="32"/>
          <w:szCs w:val="32"/>
          <w:lang w:val="en-US" w:eastAsia="zh-CN"/>
        </w:rPr>
        <w:t>自行安排），在食堂就餐的干部职工凭当日“光盘”可兑换</w:t>
      </w:r>
      <w:r>
        <w:rPr>
          <w:rFonts w:hint="eastAsia" w:ascii="Times New Roman" w:hAnsi="Times New Roman" w:eastAsia="仿宋_GB2312" w:cs="Times New Roman"/>
          <w:sz w:val="32"/>
          <w:szCs w:val="32"/>
          <w:lang w:val="en-US" w:eastAsia="zh-CN"/>
        </w:rPr>
        <w:t>食堂制作的</w:t>
      </w:r>
      <w:r>
        <w:rPr>
          <w:rFonts w:hint="default" w:ascii="Times New Roman" w:hAnsi="Times New Roman" w:eastAsia="仿宋_GB2312" w:cs="Times New Roman"/>
          <w:sz w:val="32"/>
          <w:szCs w:val="32"/>
          <w:lang w:val="en-US" w:eastAsia="zh-CN"/>
        </w:rPr>
        <w:t>精美甜点一份。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（二）线上活动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1.各区县公共机构节能风采展。</w:t>
      </w:r>
      <w:r>
        <w:rPr>
          <w:rFonts w:hint="default" w:ascii="Times New Roman" w:hAnsi="Times New Roman" w:eastAsia="仿宋_GB2312" w:cs="Times New Roman"/>
          <w:sz w:val="32"/>
          <w:szCs w:val="32"/>
          <w:lang w:val="en" w:eastAsia="zh-CN"/>
        </w:rPr>
        <w:t>节能宣传周期间</w:t>
      </w:r>
      <w:r>
        <w:rPr>
          <w:rFonts w:hint="default" w:ascii="Times New Roman" w:hAnsi="Times New Roman" w:eastAsia="仿宋_GB2312" w:cs="Times New Roman"/>
          <w:sz w:val="32"/>
          <w:szCs w:val="32"/>
          <w:lang w:val="en-US" w:eastAsia="zh-CN"/>
        </w:rPr>
        <w:t>以区县公共机构节能管理部门为单位，围绕“示范创建、制止餐饮浪费、生活垃圾分类、绿色生活方式倡导、绿色化改造”5个主题，集中展示各区县公共机构管理部门在节能降碳方面的有益探索和经验做法。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642"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2.其他活动。</w:t>
      </w:r>
      <w:r>
        <w:rPr>
          <w:rFonts w:hint="default" w:ascii="Times New Roman" w:hAnsi="Times New Roman" w:eastAsia="仿宋_GB2312" w:cs="Times New Roman"/>
          <w:b w:val="0"/>
          <w:bCs w:val="0"/>
          <w:sz w:val="32"/>
          <w:szCs w:val="32"/>
          <w:lang w:val="en-US" w:eastAsia="zh-CN"/>
        </w:rPr>
        <w:t>5月13</w:t>
      </w:r>
      <w:r>
        <w:rPr>
          <w:rFonts w:hint="default" w:ascii="Times New Roman" w:hAnsi="Times New Roman" w:eastAsia="仿宋_GB2312" w:cs="Times New Roman"/>
          <w:sz w:val="32"/>
          <w:szCs w:val="32"/>
          <w:lang w:val="en-US" w:eastAsia="zh-CN"/>
        </w:rPr>
        <w:t>日上午，组织观看</w:t>
      </w:r>
      <w:r>
        <w:rPr>
          <w:rFonts w:hint="eastAsia" w:ascii="Times New Roman" w:hAnsi="Times New Roman" w:eastAsia="仿宋_GB2312" w:cs="Times New Roman"/>
          <w:sz w:val="32"/>
          <w:szCs w:val="32"/>
          <w:lang w:val="en-US" w:eastAsia="zh-CN"/>
        </w:rPr>
        <w:t>全省</w:t>
      </w:r>
      <w:r>
        <w:rPr>
          <w:rFonts w:hint="default" w:ascii="Times New Roman" w:hAnsi="Times New Roman" w:eastAsia="仿宋_GB2312" w:cs="Times New Roman"/>
          <w:sz w:val="32"/>
          <w:szCs w:val="32"/>
          <w:lang w:val="en-US" w:eastAsia="zh-CN"/>
        </w:rPr>
        <w:t>2024年公共机构节能宣传周启动仪式；</w:t>
      </w:r>
      <w:r>
        <w:rPr>
          <w:rFonts w:hint="eastAsia" w:ascii="Times New Roman" w:hAnsi="Times New Roman" w:eastAsia="仿宋_GB2312" w:cs="Times New Roman"/>
          <w:sz w:val="32"/>
          <w:szCs w:val="32"/>
          <w:lang w:val="en-US" w:eastAsia="zh-CN"/>
        </w:rPr>
        <w:t>5月16日组织各级公共机构通过新华网，在线收看国管局举办的公共机构节能降碳专题宣传活动。在线收看网址将在国管局、公共机构节约能源资源、中国机关后勤微信公众号和公共机构节约能源资源网站发布。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三、各级公共机构结合实际开展活动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（一）能源紧缺体验活动。</w:t>
      </w:r>
      <w:r>
        <w:rPr>
          <w:rFonts w:hint="default" w:ascii="Times New Roman" w:hAnsi="Times New Roman" w:eastAsia="仿宋_GB2312" w:cs="Times New Roman"/>
          <w:sz w:val="32"/>
          <w:szCs w:val="32"/>
          <w:lang w:val="en-US" w:eastAsia="zh-CN"/>
        </w:rPr>
        <w:t>低碳日当天，全市各级公共机构应积极开展“四个停开”能源紧缺体验活动，即：</w:t>
      </w:r>
      <w:r>
        <w:rPr>
          <w:rFonts w:hint="default" w:ascii="Times New Roman" w:hAnsi="Times New Roman" w:eastAsia="仿宋_GB2312" w:cs="Times New Roman"/>
          <w:sz w:val="32"/>
          <w:szCs w:val="32"/>
        </w:rPr>
        <w:t>停开公共区域照明，停开除数据中心等特殊区域外空调，停开六层以下办公楼电梯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高层建筑电梯分段运行或隔层停开，鼓励干部职工停开汽车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践行“</w:t>
      </w:r>
      <w:r>
        <w:rPr>
          <w:rFonts w:hint="default" w:ascii="Times New Roman" w:hAnsi="Times New Roman" w:eastAsia="仿宋_GB2312" w:cs="Times New Roman"/>
          <w:sz w:val="32"/>
          <w:szCs w:val="32"/>
        </w:rPr>
        <w:t>135”绿色低碳出行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14:textFill>
            <w14:solidFill>
              <w14:schemeClr w14:val="tx1"/>
            </w14:solidFill>
          </w14:textFill>
        </w:rPr>
        <w:t>1公里内步行，3公里内骑自行车，5公里左右乘坐公共交通工具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进一步增强干部职工的节能意识。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（二）宣传倡议活动。</w:t>
      </w:r>
      <w:r>
        <w:rPr>
          <w:rFonts w:hint="default" w:ascii="Times New Roman" w:hAnsi="Times New Roman" w:eastAsia="仿宋_GB2312" w:cs="Times New Roman"/>
          <w:sz w:val="32"/>
          <w:szCs w:val="32"/>
          <w:lang w:val="en-US" w:eastAsia="zh-CN"/>
        </w:rPr>
        <w:t>各级公共机构通过印制发放节能宣传画、提示标识、宣传手册、倡议书等宣传资料，通过横幅、电子屏、宣传栏、提示卡等形式广泛开展宣传，营造浓厚节能降耗氛围。各级公共机构结合各自实际，</w:t>
      </w:r>
      <w:r>
        <w:rPr>
          <w:rFonts w:hint="default" w:ascii="Times New Roman" w:hAnsi="Times New Roman" w:eastAsia="仿宋_GB2312" w:cs="Times New Roman"/>
          <w:sz w:val="32"/>
          <w:szCs w:val="32"/>
          <w:lang w:eastAsia="zh-CN"/>
        </w:rPr>
        <w:t>开展线上讲座、徒步</w:t>
      </w:r>
      <w:r>
        <w:rPr>
          <w:rFonts w:hint="default" w:ascii="Times New Roman" w:hAnsi="Times New Roman" w:eastAsia="仿宋_GB2312" w:cs="Times New Roman"/>
          <w:sz w:val="32"/>
          <w:szCs w:val="32"/>
          <w:lang w:val="en-US" w:eastAsia="zh-CN"/>
        </w:rPr>
        <w:t>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健康</w:t>
      </w:r>
      <w:r>
        <w:rPr>
          <w:rFonts w:hint="default" w:ascii="Times New Roman" w:hAnsi="Times New Roman" w:eastAsia="仿宋_GB2312" w:cs="Times New Roman"/>
          <w:sz w:val="32"/>
          <w:szCs w:val="32"/>
          <w:lang w:eastAsia="zh-CN"/>
        </w:rPr>
        <w:t>骑行、知识竞赛、作品征集、新技术推广、志愿者行动等活动。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楷体" w:cs="Times New Roman"/>
          <w:sz w:val="32"/>
          <w:szCs w:val="32"/>
          <w:lang w:val="en-US" w:eastAsia="zh-CN"/>
        </w:rPr>
        <w:t>（三）示范创建活动。</w:t>
      </w:r>
      <w:r>
        <w:rPr>
          <w:rFonts w:hint="default" w:ascii="Times New Roman" w:hAnsi="Times New Roman" w:eastAsia="楷体" w:cs="Times New Roman"/>
          <w:sz w:val="32"/>
          <w:szCs w:val="32"/>
          <w:lang w:val="en" w:eastAsia="zh-CN"/>
        </w:rPr>
        <w:t>1.</w:t>
      </w:r>
      <w:r>
        <w:rPr>
          <w:rFonts w:hint="eastAsia" w:ascii="Times New Roman" w:hAnsi="Times New Roman" w:eastAsia="仿宋_GB2312" w:cs="Times New Roman"/>
          <w:sz w:val="32"/>
          <w:szCs w:val="32"/>
          <w:lang w:val="en-US" w:eastAsia="zh-CN"/>
        </w:rPr>
        <w:t>指导7家公共机构完成</w:t>
      </w:r>
      <w:r>
        <w:rPr>
          <w:rFonts w:hint="default" w:ascii="Times New Roman" w:hAnsi="Times New Roman" w:eastAsia="仿宋_GB2312" w:cs="Times New Roman"/>
          <w:sz w:val="32"/>
          <w:szCs w:val="32"/>
          <w:lang w:val="en" w:eastAsia="zh-CN"/>
        </w:rPr>
        <w:t>第五批国家级节约型示范单位创建工作，</w:t>
      </w:r>
      <w:r>
        <w:rPr>
          <w:rFonts w:hint="default" w:ascii="Times New Roman" w:hAnsi="Times New Roman" w:eastAsia="仿宋_GB2312" w:cs="Times New Roman"/>
          <w:sz w:val="32"/>
          <w:szCs w:val="32"/>
          <w:lang w:val="en-US" w:eastAsia="zh-CN"/>
        </w:rPr>
        <w:t>在节能增效和厉行节约中做表率。</w:t>
      </w:r>
      <w:r>
        <w:rPr>
          <w:rFonts w:hint="default" w:ascii="Times New Roman" w:hAnsi="Times New Roman" w:eastAsia="仿宋_GB2312" w:cs="Times New Roman"/>
          <w:sz w:val="32"/>
          <w:szCs w:val="32"/>
          <w:lang w:val="en" w:eastAsia="zh-CN"/>
        </w:rPr>
        <w:t>2.</w:t>
      </w:r>
      <w:r>
        <w:rPr>
          <w:rFonts w:hint="default" w:ascii="Times New Roman" w:hAnsi="Times New Roman" w:eastAsia="仿宋_GB2312" w:cs="Times New Roman"/>
          <w:sz w:val="32"/>
          <w:szCs w:val="32"/>
          <w:lang w:val="en-US" w:eastAsia="zh-CN"/>
        </w:rPr>
        <w:t>积极参与</w:t>
      </w:r>
      <w:r>
        <w:rPr>
          <w:rFonts w:hint="default" w:ascii="Times New Roman" w:hAnsi="Times New Roman" w:eastAsia="仿宋_GB2312" w:cs="Times New Roman"/>
          <w:sz w:val="32"/>
          <w:szCs w:val="32"/>
          <w:lang w:val="en" w:eastAsia="zh-CN"/>
        </w:rPr>
        <w:t>节水</w:t>
      </w:r>
      <w:r>
        <w:rPr>
          <w:rFonts w:hint="default" w:ascii="Times New Roman" w:hAnsi="Times New Roman" w:eastAsia="仿宋_GB2312" w:cs="Times New Roman"/>
          <w:sz w:val="32"/>
          <w:szCs w:val="32"/>
          <w:lang w:val="en-US" w:eastAsia="zh-CN"/>
        </w:rPr>
        <w:t>型机关</w:t>
      </w:r>
      <w:r>
        <w:rPr>
          <w:rFonts w:hint="default" w:ascii="Times New Roman" w:hAnsi="Times New Roman" w:eastAsia="仿宋_GB2312" w:cs="Times New Roman"/>
          <w:sz w:val="32"/>
          <w:szCs w:val="32"/>
          <w:lang w:val="en" w:eastAsia="zh-CN"/>
        </w:rPr>
        <w:t>创建</w:t>
      </w:r>
      <w:r>
        <w:rPr>
          <w:rFonts w:hint="default" w:ascii="Times New Roman" w:hAnsi="Times New Roman" w:eastAsia="仿宋_GB2312" w:cs="Times New Roman"/>
          <w:sz w:val="32"/>
          <w:szCs w:val="32"/>
          <w:lang w:val="en-US" w:eastAsia="zh-CN"/>
        </w:rPr>
        <w:t>活动</w:t>
      </w:r>
      <w:r>
        <w:rPr>
          <w:rFonts w:hint="default" w:ascii="Times New Roman" w:hAnsi="Times New Roman" w:eastAsia="仿宋_GB2312" w:cs="Times New Roman"/>
          <w:sz w:val="32"/>
          <w:szCs w:val="32"/>
          <w:lang w:val="en" w:eastAsia="zh-CN"/>
        </w:rPr>
        <w:t>，充分发挥公共机构在节能</w:t>
      </w:r>
      <w:r>
        <w:rPr>
          <w:rFonts w:hint="default" w:ascii="Times New Roman" w:hAnsi="Times New Roman" w:eastAsia="仿宋_GB2312" w:cs="Times New Roman"/>
          <w:sz w:val="32"/>
          <w:szCs w:val="32"/>
          <w:lang w:val="en-US" w:eastAsia="zh-CN"/>
        </w:rPr>
        <w:t>节水</w:t>
      </w:r>
      <w:r>
        <w:rPr>
          <w:rFonts w:hint="default" w:ascii="Times New Roman" w:hAnsi="Times New Roman" w:eastAsia="仿宋_GB2312" w:cs="Times New Roman"/>
          <w:sz w:val="32"/>
          <w:szCs w:val="32"/>
          <w:lang w:val="en" w:eastAsia="zh-CN"/>
        </w:rPr>
        <w:t>方面的示范引领作用。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000000"/>
          <w:kern w:val="0"/>
          <w:sz w:val="32"/>
          <w:szCs w:val="32"/>
          <w:lang w:val="en-US" w:eastAsia="zh-CN"/>
        </w:rPr>
        <w:t>四、</w:t>
      </w:r>
      <w:r>
        <w:rPr>
          <w:rFonts w:hint="default" w:ascii="Times New Roman" w:hAnsi="Times New Roman" w:eastAsia="黑体" w:cs="Times New Roman"/>
          <w:color w:val="auto"/>
          <w:sz w:val="32"/>
          <w:szCs w:val="32"/>
          <w:lang w:val="en-US" w:eastAsia="zh-CN"/>
        </w:rPr>
        <w:t>有关要求</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sz w:val="32"/>
          <w:szCs w:val="32"/>
          <w:lang w:val="en-US" w:eastAsia="zh-CN"/>
        </w:rPr>
        <w:t>（一）加强组织领导。</w:t>
      </w:r>
      <w:r>
        <w:rPr>
          <w:rFonts w:hint="default" w:ascii="Times New Roman" w:hAnsi="Times New Roman" w:eastAsia="仿宋_GB2312" w:cs="Times New Roman"/>
          <w:color w:val="000000"/>
          <w:kern w:val="0"/>
          <w:sz w:val="32"/>
          <w:szCs w:val="32"/>
          <w:lang w:val="en-US" w:eastAsia="zh-CN"/>
        </w:rPr>
        <w:t>市</w:t>
      </w:r>
      <w:r>
        <w:rPr>
          <w:rFonts w:hint="default" w:ascii="Times New Roman" w:hAnsi="Times New Roman" w:eastAsia="仿宋_GB2312" w:cs="Times New Roman"/>
          <w:color w:val="000000"/>
          <w:kern w:val="0"/>
          <w:sz w:val="32"/>
          <w:szCs w:val="32"/>
        </w:rPr>
        <w:t>直</w:t>
      </w:r>
      <w:r>
        <w:rPr>
          <w:rFonts w:hint="default" w:ascii="Times New Roman" w:hAnsi="Times New Roman" w:eastAsia="仿宋_GB2312" w:cs="Times New Roman"/>
          <w:color w:val="000000"/>
          <w:kern w:val="0"/>
          <w:sz w:val="32"/>
          <w:szCs w:val="32"/>
          <w:lang w:eastAsia="zh-CN"/>
        </w:rPr>
        <w:t>各部门、</w:t>
      </w:r>
      <w:r>
        <w:rPr>
          <w:rFonts w:hint="default" w:ascii="Times New Roman" w:hAnsi="Times New Roman" w:eastAsia="仿宋_GB2312" w:cs="Times New Roman"/>
          <w:color w:val="000000"/>
          <w:kern w:val="0"/>
          <w:sz w:val="32"/>
          <w:szCs w:val="32"/>
        </w:rPr>
        <w:t>各</w:t>
      </w:r>
      <w:r>
        <w:rPr>
          <w:rFonts w:hint="default" w:ascii="Times New Roman" w:hAnsi="Times New Roman" w:eastAsia="仿宋_GB2312" w:cs="Times New Roman"/>
          <w:color w:val="000000"/>
          <w:kern w:val="0"/>
          <w:sz w:val="32"/>
          <w:szCs w:val="32"/>
          <w:lang w:val="en-US" w:eastAsia="zh-CN"/>
        </w:rPr>
        <w:t>区县</w:t>
      </w:r>
      <w:r>
        <w:rPr>
          <w:rFonts w:hint="default" w:ascii="Times New Roman" w:hAnsi="Times New Roman" w:eastAsia="仿宋_GB2312" w:cs="Times New Roman"/>
          <w:color w:val="000000"/>
          <w:kern w:val="0"/>
          <w:sz w:val="32"/>
          <w:szCs w:val="32"/>
        </w:rPr>
        <w:t>公共机构节能</w:t>
      </w:r>
      <w:r>
        <w:rPr>
          <w:rFonts w:hint="default" w:ascii="Times New Roman" w:hAnsi="Times New Roman" w:eastAsia="仿宋_GB2312" w:cs="Times New Roman"/>
          <w:color w:val="000000"/>
          <w:kern w:val="0"/>
          <w:sz w:val="32"/>
          <w:szCs w:val="32"/>
          <w:lang w:eastAsia="zh-CN"/>
        </w:rPr>
        <w:t>管理</w:t>
      </w:r>
      <w:r>
        <w:rPr>
          <w:rFonts w:hint="default" w:ascii="Times New Roman" w:hAnsi="Times New Roman" w:eastAsia="仿宋_GB2312" w:cs="Times New Roman"/>
          <w:color w:val="000000"/>
          <w:kern w:val="0"/>
          <w:sz w:val="32"/>
          <w:szCs w:val="32"/>
        </w:rPr>
        <w:t>部门要高度重视，坚决落实</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过紧日子</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要求，</w:t>
      </w:r>
      <w:r>
        <w:rPr>
          <w:rFonts w:hint="default" w:ascii="Times New Roman" w:hAnsi="Times New Roman" w:eastAsia="仿宋_GB2312" w:cs="Times New Roman"/>
          <w:color w:val="000000"/>
          <w:kern w:val="0"/>
          <w:sz w:val="32"/>
          <w:szCs w:val="32"/>
          <w:lang w:eastAsia="zh-CN"/>
        </w:rPr>
        <w:t>结合各自实际</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精心组织开展节能宣传活动，</w:t>
      </w:r>
      <w:r>
        <w:rPr>
          <w:rFonts w:hint="default" w:ascii="Times New Roman" w:hAnsi="Times New Roman" w:eastAsia="仿宋_GB2312" w:cs="Times New Roman"/>
          <w:color w:val="000000"/>
          <w:kern w:val="0"/>
          <w:sz w:val="32"/>
          <w:szCs w:val="32"/>
        </w:rPr>
        <w:t>切实提高广大干部职工</w:t>
      </w:r>
      <w:r>
        <w:rPr>
          <w:rFonts w:hint="default" w:ascii="Times New Roman" w:hAnsi="Times New Roman" w:eastAsia="仿宋_GB2312" w:cs="Times New Roman"/>
          <w:color w:val="000000"/>
          <w:kern w:val="0"/>
          <w:sz w:val="32"/>
          <w:szCs w:val="32"/>
          <w:lang w:eastAsia="zh-CN"/>
        </w:rPr>
        <w:t>节能环保</w:t>
      </w:r>
      <w:r>
        <w:rPr>
          <w:rFonts w:hint="default" w:ascii="Times New Roman" w:hAnsi="Times New Roman" w:eastAsia="仿宋_GB2312" w:cs="Times New Roman"/>
          <w:color w:val="000000"/>
          <w:kern w:val="0"/>
          <w:sz w:val="32"/>
          <w:szCs w:val="32"/>
        </w:rPr>
        <w:t>意识，营造</w:t>
      </w:r>
      <w:r>
        <w:rPr>
          <w:rFonts w:hint="default" w:ascii="Times New Roman" w:hAnsi="Times New Roman" w:eastAsia="仿宋_GB2312" w:cs="Times New Roman"/>
          <w:color w:val="000000"/>
          <w:kern w:val="0"/>
          <w:sz w:val="32"/>
          <w:szCs w:val="32"/>
          <w:lang w:eastAsia="zh-CN"/>
        </w:rPr>
        <w:t>绿色低碳的浓厚</w:t>
      </w:r>
      <w:r>
        <w:rPr>
          <w:rFonts w:hint="default" w:ascii="Times New Roman" w:hAnsi="Times New Roman" w:eastAsia="仿宋_GB2312" w:cs="Times New Roman"/>
          <w:color w:val="000000"/>
          <w:kern w:val="0"/>
          <w:sz w:val="32"/>
          <w:szCs w:val="32"/>
        </w:rPr>
        <w:t>氛围。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楷体_GB2312" w:cs="Times New Roman"/>
          <w:color w:val="000000"/>
          <w:kern w:val="0"/>
          <w:sz w:val="32"/>
          <w:szCs w:val="32"/>
          <w:lang w:val="en-US" w:eastAsia="zh-CN"/>
        </w:rPr>
        <w:t>（二）做好宣传推介。</w:t>
      </w:r>
      <w:r>
        <w:rPr>
          <w:rFonts w:hint="default" w:ascii="Times New Roman" w:hAnsi="Times New Roman" w:eastAsia="仿宋_GB2312" w:cs="Times New Roman"/>
          <w:color w:val="000000"/>
          <w:kern w:val="0"/>
          <w:sz w:val="32"/>
          <w:szCs w:val="32"/>
          <w:lang w:val="en-US" w:eastAsia="zh-CN"/>
        </w:rPr>
        <w:t>市直各部门、各区县公共机构节能管理部门要丰富宣传手段，采取线上为主、线上和线下协同推进的方式组织节能宣传周有关活动，集中宣传报道，形成宣传合力，扩大宣传影响。国管局将在新华网客户端开通全国公共机构节能宣传新媒体平台，我市已开通相关账号，相关经验做法将在新华网上同步宣传，请各级公共机构积极投稿，宣传正面典型。投稿邮箱：sjgswjjnk@zb.shandong.cn。</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u w:val="none"/>
          <w:lang w:val="en-US" w:eastAsia="zh-CN"/>
        </w:rPr>
      </w:pPr>
      <w:r>
        <w:rPr>
          <w:rFonts w:hint="default" w:ascii="Times New Roman" w:hAnsi="Times New Roman" w:eastAsia="楷体_GB2312" w:cs="Times New Roman"/>
          <w:sz w:val="32"/>
          <w:szCs w:val="32"/>
          <w:lang w:val="en-US" w:eastAsia="zh-CN"/>
        </w:rPr>
        <w:t>（三）总结经验做法。</w:t>
      </w:r>
      <w:r>
        <w:rPr>
          <w:rFonts w:hint="default" w:ascii="Times New Roman" w:hAnsi="Times New Roman" w:eastAsia="仿宋_GB2312" w:cs="Times New Roman"/>
          <w:color w:val="000000"/>
          <w:kern w:val="0"/>
          <w:sz w:val="32"/>
          <w:szCs w:val="32"/>
          <w:u w:val="none"/>
          <w:lang w:eastAsia="zh-CN"/>
        </w:rPr>
        <w:t>请</w:t>
      </w:r>
      <w:r>
        <w:rPr>
          <w:rFonts w:hint="default" w:ascii="Times New Roman" w:hAnsi="Times New Roman" w:eastAsia="仿宋_GB2312" w:cs="Times New Roman"/>
          <w:color w:val="000000"/>
          <w:kern w:val="0"/>
          <w:sz w:val="32"/>
          <w:szCs w:val="32"/>
          <w:u w:val="none"/>
          <w:lang w:val="en-US" w:eastAsia="zh-CN"/>
        </w:rPr>
        <w:t>市</w:t>
      </w:r>
      <w:r>
        <w:rPr>
          <w:rFonts w:hint="default" w:ascii="Times New Roman" w:hAnsi="Times New Roman" w:eastAsia="仿宋_GB2312" w:cs="Times New Roman"/>
          <w:color w:val="000000"/>
          <w:kern w:val="0"/>
          <w:sz w:val="32"/>
          <w:szCs w:val="32"/>
        </w:rPr>
        <w:t>直</w:t>
      </w:r>
      <w:r>
        <w:rPr>
          <w:rFonts w:hint="default" w:ascii="Times New Roman" w:hAnsi="Times New Roman" w:eastAsia="仿宋_GB2312" w:cs="Times New Roman"/>
          <w:color w:val="000000"/>
          <w:kern w:val="0"/>
          <w:sz w:val="32"/>
          <w:szCs w:val="32"/>
          <w:lang w:eastAsia="zh-CN"/>
        </w:rPr>
        <w:t>各部门、</w:t>
      </w:r>
      <w:r>
        <w:rPr>
          <w:rFonts w:hint="default" w:ascii="Times New Roman" w:hAnsi="Times New Roman" w:eastAsia="仿宋_GB2312" w:cs="Times New Roman"/>
          <w:color w:val="000000"/>
          <w:kern w:val="0"/>
          <w:sz w:val="32"/>
          <w:szCs w:val="32"/>
        </w:rPr>
        <w:t>各</w:t>
      </w:r>
      <w:r>
        <w:rPr>
          <w:rFonts w:hint="default" w:ascii="Times New Roman" w:hAnsi="Times New Roman" w:eastAsia="仿宋_GB2312" w:cs="Times New Roman"/>
          <w:color w:val="000000"/>
          <w:kern w:val="0"/>
          <w:sz w:val="32"/>
          <w:szCs w:val="32"/>
          <w:lang w:val="en-US" w:eastAsia="zh-CN"/>
        </w:rPr>
        <w:t>区县</w:t>
      </w:r>
      <w:r>
        <w:rPr>
          <w:rFonts w:hint="default" w:ascii="Times New Roman" w:hAnsi="Times New Roman" w:eastAsia="仿宋_GB2312" w:cs="Times New Roman"/>
          <w:color w:val="000000"/>
          <w:kern w:val="0"/>
          <w:sz w:val="32"/>
          <w:szCs w:val="32"/>
        </w:rPr>
        <w:t>公共机构节能</w:t>
      </w:r>
      <w:r>
        <w:rPr>
          <w:rFonts w:hint="default" w:ascii="Times New Roman" w:hAnsi="Times New Roman" w:eastAsia="仿宋_GB2312" w:cs="Times New Roman"/>
          <w:color w:val="000000"/>
          <w:kern w:val="0"/>
          <w:sz w:val="32"/>
          <w:szCs w:val="32"/>
          <w:lang w:eastAsia="zh-CN"/>
        </w:rPr>
        <w:t>管理</w:t>
      </w:r>
      <w:r>
        <w:rPr>
          <w:rFonts w:hint="default" w:ascii="Times New Roman" w:hAnsi="Times New Roman" w:eastAsia="仿宋_GB2312" w:cs="Times New Roman"/>
          <w:color w:val="000000"/>
          <w:kern w:val="0"/>
          <w:sz w:val="32"/>
          <w:szCs w:val="32"/>
        </w:rPr>
        <w:t>部门</w:t>
      </w:r>
      <w:r>
        <w:rPr>
          <w:rFonts w:hint="default" w:ascii="Times New Roman" w:hAnsi="Times New Roman" w:eastAsia="仿宋_GB2312" w:cs="Times New Roman"/>
          <w:color w:val="000000"/>
          <w:kern w:val="0"/>
          <w:sz w:val="32"/>
          <w:szCs w:val="32"/>
          <w:lang w:eastAsia="zh-CN"/>
        </w:rPr>
        <w:t>及时总结活动开展情况，于</w:t>
      </w: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lang w:eastAsia="zh-CN"/>
        </w:rPr>
        <w:t>月</w:t>
      </w:r>
      <w:r>
        <w:rPr>
          <w:rFonts w:hint="default"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lang w:eastAsia="zh-CN"/>
        </w:rPr>
        <w:t>日前将</w:t>
      </w:r>
      <w:r>
        <w:rPr>
          <w:rFonts w:hint="default" w:ascii="Times New Roman" w:hAnsi="Times New Roman" w:eastAsia="仿宋_GB2312" w:cs="Times New Roman"/>
          <w:color w:val="000000"/>
          <w:kern w:val="0"/>
          <w:sz w:val="32"/>
          <w:szCs w:val="32"/>
          <w:u w:val="none"/>
          <w:lang w:eastAsia="zh-CN"/>
        </w:rPr>
        <w:t>本部门、本地区节能宣传周活动开展情况（电子版）报送</w:t>
      </w:r>
      <w:r>
        <w:rPr>
          <w:rFonts w:hint="default" w:ascii="Times New Roman" w:hAnsi="Times New Roman" w:eastAsia="仿宋_GB2312" w:cs="Times New Roman"/>
          <w:color w:val="000000"/>
          <w:kern w:val="0"/>
          <w:sz w:val="32"/>
          <w:szCs w:val="32"/>
          <w:u w:val="none"/>
          <w:lang w:val="en-US" w:eastAsia="zh-CN"/>
        </w:rPr>
        <w:t>市</w:t>
      </w:r>
      <w:r>
        <w:rPr>
          <w:rFonts w:hint="default" w:ascii="Times New Roman" w:hAnsi="Times New Roman" w:eastAsia="仿宋_GB2312" w:cs="Times New Roman"/>
          <w:sz w:val="32"/>
          <w:szCs w:val="32"/>
          <w:lang w:val="en-US" w:eastAsia="zh-CN"/>
        </w:rPr>
        <w:t>机关事务管理</w:t>
      </w:r>
      <w:r>
        <w:rPr>
          <w:rFonts w:hint="default" w:ascii="Times New Roman" w:hAnsi="Times New Roman" w:eastAsia="仿宋_GB2312" w:cs="Times New Roman"/>
          <w:sz w:val="32"/>
          <w:szCs w:val="32"/>
          <w:lang w:eastAsia="zh-CN"/>
        </w:rPr>
        <w:t>局公共机构节能</w:t>
      </w:r>
      <w:r>
        <w:rPr>
          <w:rFonts w:hint="default" w:ascii="Times New Roman" w:hAnsi="Times New Roman" w:eastAsia="仿宋_GB2312" w:cs="Times New Roman"/>
          <w:sz w:val="32"/>
          <w:szCs w:val="32"/>
          <w:lang w:val="en-US" w:eastAsia="zh-CN"/>
        </w:rPr>
        <w:t>科</w:t>
      </w:r>
      <w:r>
        <w:rPr>
          <w:rFonts w:hint="default" w:ascii="Times New Roman" w:hAnsi="Times New Roman" w:eastAsia="仿宋_GB2312" w:cs="Times New Roman"/>
          <w:color w:val="00000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联系人及电话：</w:t>
      </w:r>
      <w:r>
        <w:rPr>
          <w:rFonts w:hint="default" w:ascii="Times New Roman" w:hAnsi="Times New Roman" w:eastAsia="仿宋_GB2312" w:cs="Times New Roman"/>
          <w:sz w:val="32"/>
          <w:szCs w:val="32"/>
          <w:lang w:val="en" w:eastAsia="zh-CN"/>
        </w:rPr>
        <w:t>刘晓</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000000" w:themeColor="text1"/>
          <w:sz w:val="32"/>
          <w:lang w:val="en-US" w:eastAsia="zh-CN"/>
          <w14:textFill>
            <w14:solidFill>
              <w14:schemeClr w14:val="tx1"/>
            </w14:solidFill>
          </w14:textFill>
        </w:rPr>
        <w:t xml:space="preserve"> 0533-3178762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rPr>
      </w:pPr>
      <w:r>
        <w:rPr>
          <w:rFonts w:hint="default" w:ascii="Times New Roman" w:hAnsi="Times New Roman" w:eastAsia="仿宋_GB2312" w:cs="Times New Roman"/>
          <w:sz w:val="32"/>
          <w:szCs w:val="32"/>
          <w:lang w:val="en-US" w:eastAsia="zh-CN"/>
        </w:rPr>
        <w:t>公务</w:t>
      </w:r>
      <w:r>
        <w:rPr>
          <w:rFonts w:hint="default" w:ascii="Times New Roman" w:hAnsi="Times New Roman" w:eastAsia="仿宋_GB2312" w:cs="Times New Roman"/>
          <w:sz w:val="32"/>
          <w:szCs w:val="32"/>
          <w:lang w:eastAsia="zh-CN"/>
        </w:rPr>
        <w:t>邮箱：</w:t>
      </w:r>
      <w:r>
        <w:rPr>
          <w:rFonts w:hint="default" w:ascii="Times New Roman" w:hAnsi="Times New Roman" w:eastAsia="仿宋_GB2312" w:cs="Times New Roman"/>
          <w:color w:val="000000" w:themeColor="text1"/>
          <w:sz w:val="32"/>
          <w:lang w:val="en-US" w:eastAsia="zh-CN"/>
          <w14:textFill>
            <w14:solidFill>
              <w14:schemeClr w14:val="tx1"/>
            </w14:solidFill>
          </w14:textFill>
        </w:rPr>
        <w:t>sjgswjjnk@zb.shandong.cn</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协同账号：淄博市机关事务管理局公共机构节能科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4800" w:firstLineChars="15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淄博市机关事务管理局</w:t>
      </w: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w:t>
      </w:r>
      <w:r>
        <w:rPr>
          <w:rFonts w:hint="eastAsia"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lang w:val="en-US" w:eastAsia="zh-CN"/>
        </w:rPr>
        <w:t>月</w:t>
      </w:r>
      <w:r>
        <w:rPr>
          <w:rFonts w:hint="eastAsia"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lang w:val="en-US" w:eastAsia="zh-CN"/>
        </w:rPr>
        <w:t>日</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rPr>
      </w:pPr>
    </w:p>
    <w:p>
      <w:pPr>
        <w:pStyle w:val="1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黑体" w:cs="Times New Roman"/>
          <w:sz w:val="32"/>
          <w:szCs w:val="32"/>
          <w:lang w:eastAsia="zh-CN"/>
        </w:rPr>
      </w:pPr>
    </w:p>
    <w:p>
      <w:pPr>
        <w:pStyle w:val="15"/>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信息公开选项：</w:t>
      </w:r>
      <w:r>
        <w:rPr>
          <w:rFonts w:hint="eastAsia" w:ascii="Times New Roman" w:hAnsi="Times New Roman" w:eastAsia="黑体" w:cs="Times New Roman"/>
          <w:sz w:val="32"/>
          <w:szCs w:val="32"/>
          <w:lang w:eastAsia="zh-CN"/>
        </w:rPr>
        <w:t>主动公开</w:t>
      </w:r>
    </w:p>
    <w:p>
      <w:pPr>
        <w:pStyle w:val="15"/>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textAlignment w:val="auto"/>
        <w:rPr>
          <w:rFonts w:hint="default" w:ascii="Times New Roman" w:hAnsi="Times New Roman" w:eastAsia="黑体" w:cs="Times New Roman"/>
          <w:sz w:val="32"/>
          <w:szCs w:val="32"/>
          <w:lang w:val="en-US" w:eastAsia="zh-CN"/>
        </w:rPr>
      </w:pPr>
    </w:p>
    <w:p>
      <w:pPr>
        <w:pStyle w:val="2"/>
        <w:keepNext w:val="0"/>
        <w:keepLines w:val="0"/>
        <w:pageBreakBefore w:val="0"/>
        <w:widowControl w:val="0"/>
        <w:kinsoku/>
        <w:wordWrap/>
        <w:overflowPunct/>
        <w:topLinePunct w:val="0"/>
        <w:bidi w:val="0"/>
        <w:snapToGrid/>
        <w:spacing w:line="560" w:lineRule="exact"/>
        <w:ind w:firstLine="252" w:firstLineChars="1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 w:cs="Times New Roman"/>
          <w:spacing w:val="-14"/>
          <w:sz w:val="28"/>
          <w:szCs w:val="28"/>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1270</wp:posOffset>
                </wp:positionV>
                <wp:extent cx="5614670" cy="9525"/>
                <wp:effectExtent l="0" t="6350" r="5080" b="12700"/>
                <wp:wrapNone/>
                <wp:docPr id="8" name="直接连接符 8"/>
                <wp:cNvGraphicFramePr/>
                <a:graphic xmlns:a="http://schemas.openxmlformats.org/drawingml/2006/main">
                  <a:graphicData uri="http://schemas.microsoft.com/office/word/2010/wordprocessingShape">
                    <wps:wsp>
                      <wps:cNvCnPr/>
                      <wps:spPr>
                        <a:xfrm flipV="true">
                          <a:off x="0" y="0"/>
                          <a:ext cx="5614670" cy="9525"/>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0.8pt;margin-top:0.1pt;height:0.75pt;width:442.1pt;z-index:251658240;mso-width-relative:page;mso-height-relative:page;" filled="f" stroked="t" coordsize="21600,21600" o:gfxdata="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KKufDfTAAAABAEAAA8AAAAAAAAAAQAgAAAAOAAAAGRycy9kb3ducmV2&#10;LnhtbFBLAQIUABQAAAAIAIdO4kBJsMWy6wEAALgDAAAOAAAAAAAAAAEAIAAAADgBAABkcnMvZTJv&#10;RG9jLnhtbFBLBQYAAAAABgAGAFkBAACVBQAAAAA=&#10;">
                <v:fill on="f" focussize="0,0"/>
                <v:stroke weight="1pt" color="#000000" joinstyle="round"/>
                <v:imagedata o:title=""/>
                <o:lock v:ext="edit" aspectratio="f"/>
              </v:line>
            </w:pict>
          </mc:Fallback>
        </mc:AlternateContent>
      </w:r>
      <w:r>
        <w:rPr>
          <w:rFonts w:hint="default" w:ascii="Times New Roman" w:hAnsi="Times New Roman" w:eastAsia="仿宋" w:cs="Times New Roman"/>
          <w:spacing w:val="-14"/>
          <w:sz w:val="28"/>
          <w:szCs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387985</wp:posOffset>
                </wp:positionV>
                <wp:extent cx="5623560" cy="127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23560" cy="127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8pt;margin-top:30.55pt;height:0.1pt;width:442.8pt;z-index:251659264;mso-width-relative:page;mso-height-relative:page;" filled="f" stroked="t" coordsize="21600,21600" o:gfxdata="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CT9porXAAAACAEAAA8AAAAAAAAAAQAgAAAAOAAAAGRycy9kb3ducmV2LnhtbFBL&#10;AQIUABQAAAAIAIdO4kCwARt+4QEAAKsDAAAOAAAAAAAAAAEAIAAAADwBAABkcnMvZTJvRG9jLnht&#10;bFBLBQYAAAAABgAGAFkBAACPBQAAAAA=&#10;">
                <v:fill on="f" focussize="0,0"/>
                <v:stroke weight="1pt" color="#000000" joinstyle="round"/>
                <v:imagedata o:title=""/>
                <o:lock v:ext="edit" aspectratio="f"/>
              </v:line>
            </w:pict>
          </mc:Fallback>
        </mc:AlternateContent>
      </w:r>
      <w:r>
        <w:rPr>
          <w:rFonts w:hint="default" w:ascii="Times New Roman" w:hAnsi="Times New Roman" w:eastAsia="仿宋" w:cs="Times New Roman"/>
          <w:spacing w:val="0"/>
          <w:sz w:val="28"/>
          <w:szCs w:val="28"/>
          <w:lang w:eastAsia="zh-CN"/>
        </w:rPr>
        <w:t>淄博市机关事务管理局</w:t>
      </w:r>
      <w:r>
        <w:rPr>
          <w:rFonts w:hint="default" w:ascii="Times New Roman" w:hAnsi="Times New Roman" w:eastAsia="仿宋" w:cs="Times New Roman"/>
          <w:spacing w:val="0"/>
          <w:sz w:val="28"/>
          <w:szCs w:val="28"/>
        </w:rPr>
        <w:t xml:space="preserve">办公室 </w:t>
      </w:r>
      <w:r>
        <w:rPr>
          <w:rFonts w:hint="default" w:ascii="Times New Roman" w:hAnsi="Times New Roman" w:eastAsia="仿宋" w:cs="Times New Roman"/>
          <w:spacing w:val="-14"/>
          <w:sz w:val="28"/>
          <w:szCs w:val="28"/>
        </w:rPr>
        <w:t xml:space="preserve">      </w:t>
      </w:r>
      <w:r>
        <w:rPr>
          <w:rFonts w:hint="default" w:ascii="Times New Roman" w:hAnsi="Times New Roman" w:eastAsia="仿宋" w:cs="Times New Roman"/>
          <w:spacing w:val="-14"/>
          <w:sz w:val="28"/>
          <w:szCs w:val="28"/>
          <w:lang w:val="en-US" w:eastAsia="zh-CN"/>
        </w:rPr>
        <w:t xml:space="preserve"> </w:t>
      </w:r>
      <w:r>
        <w:rPr>
          <w:rFonts w:hint="default" w:ascii="Times New Roman" w:hAnsi="Times New Roman" w:eastAsia="仿宋" w:cs="Times New Roman"/>
          <w:spacing w:val="-14"/>
          <w:sz w:val="28"/>
          <w:szCs w:val="28"/>
        </w:rPr>
        <w:t xml:space="preserve"> </w:t>
      </w:r>
      <w:r>
        <w:rPr>
          <w:rFonts w:hint="default" w:ascii="Times New Roman" w:hAnsi="Times New Roman" w:eastAsia="仿宋" w:cs="Times New Roman"/>
          <w:spacing w:val="-14"/>
          <w:sz w:val="28"/>
          <w:szCs w:val="28"/>
          <w:lang w:val="en-US" w:eastAsia="zh-CN"/>
        </w:rPr>
        <w:t xml:space="preserve">      </w:t>
      </w:r>
      <w:r>
        <w:rPr>
          <w:rFonts w:hint="default" w:ascii="Times New Roman" w:hAnsi="Times New Roman" w:eastAsia="仿宋" w:cs="Times New Roman"/>
          <w:spacing w:val="-14"/>
          <w:sz w:val="28"/>
          <w:szCs w:val="28"/>
        </w:rPr>
        <w:t xml:space="preserve"> </w:t>
      </w:r>
      <w:r>
        <w:rPr>
          <w:rFonts w:hint="default" w:ascii="Times New Roman" w:hAnsi="Times New Roman" w:eastAsia="仿宋" w:cs="Times New Roman"/>
          <w:spacing w:val="-14"/>
          <w:sz w:val="28"/>
          <w:szCs w:val="28"/>
          <w:lang w:val="en-US" w:eastAsia="zh-CN"/>
        </w:rPr>
        <w:t xml:space="preserve"> </w:t>
      </w:r>
      <w:r>
        <w:rPr>
          <w:rFonts w:hint="default" w:ascii="Times New Roman" w:hAnsi="Times New Roman" w:eastAsia="仿宋" w:cs="Times New Roman"/>
          <w:spacing w:val="-14"/>
          <w:sz w:val="28"/>
          <w:szCs w:val="28"/>
          <w:lang w:val="en"/>
        </w:rPr>
        <w:t xml:space="preserve"> </w:t>
      </w:r>
      <w:r>
        <w:rPr>
          <w:rFonts w:hint="default" w:ascii="Times New Roman" w:hAnsi="Times New Roman" w:eastAsia="仿宋" w:cs="Times New Roman"/>
          <w:spacing w:val="-14"/>
          <w:sz w:val="28"/>
          <w:szCs w:val="28"/>
          <w:lang w:val="en-US" w:eastAsia="zh-CN"/>
        </w:rPr>
        <w:t xml:space="preserve">   </w:t>
      </w:r>
      <w:r>
        <w:rPr>
          <w:rFonts w:hint="default" w:ascii="Times New Roman" w:hAnsi="Times New Roman" w:eastAsia="仿宋" w:cs="Times New Roman"/>
          <w:spacing w:val="0"/>
          <w:sz w:val="28"/>
          <w:szCs w:val="28"/>
          <w:lang w:val="en-US" w:eastAsia="zh-CN"/>
        </w:rPr>
        <w:t>202</w:t>
      </w:r>
      <w:r>
        <w:rPr>
          <w:rFonts w:hint="eastAsia" w:ascii="Times New Roman" w:hAnsi="Times New Roman" w:eastAsia="仿宋" w:cs="Times New Roman"/>
          <w:spacing w:val="0"/>
          <w:sz w:val="28"/>
          <w:szCs w:val="28"/>
          <w:lang w:val="en-US" w:eastAsia="zh-CN"/>
        </w:rPr>
        <w:t>4</w:t>
      </w:r>
      <w:r>
        <w:rPr>
          <w:rFonts w:hint="default" w:ascii="Times New Roman" w:hAnsi="Times New Roman" w:eastAsia="仿宋" w:cs="Times New Roman"/>
          <w:spacing w:val="0"/>
          <w:sz w:val="28"/>
          <w:szCs w:val="28"/>
        </w:rPr>
        <w:t>年</w:t>
      </w:r>
      <w:r>
        <w:rPr>
          <w:rFonts w:hint="eastAsia" w:ascii="Times New Roman" w:hAnsi="Times New Roman" w:eastAsia="仿宋" w:cs="Times New Roman"/>
          <w:spacing w:val="0"/>
          <w:sz w:val="28"/>
          <w:szCs w:val="28"/>
          <w:lang w:val="en-US" w:eastAsia="zh-CN"/>
        </w:rPr>
        <w:t>5</w:t>
      </w:r>
      <w:r>
        <w:rPr>
          <w:rFonts w:hint="default" w:ascii="Times New Roman" w:hAnsi="Times New Roman" w:eastAsia="仿宋" w:cs="Times New Roman"/>
          <w:spacing w:val="0"/>
          <w:sz w:val="28"/>
          <w:szCs w:val="28"/>
        </w:rPr>
        <w:t>月</w:t>
      </w:r>
      <w:r>
        <w:rPr>
          <w:rFonts w:hint="eastAsia" w:ascii="Times New Roman" w:hAnsi="Times New Roman" w:eastAsia="仿宋" w:cs="Times New Roman"/>
          <w:spacing w:val="0"/>
          <w:sz w:val="28"/>
          <w:szCs w:val="28"/>
          <w:lang w:val="en-US" w:eastAsia="zh-CN"/>
        </w:rPr>
        <w:t>9</w:t>
      </w:r>
      <w:bookmarkStart w:id="0" w:name="_GoBack"/>
      <w:bookmarkEnd w:id="0"/>
      <w:r>
        <w:rPr>
          <w:rFonts w:hint="default" w:ascii="Times New Roman" w:hAnsi="Times New Roman" w:eastAsia="仿宋" w:cs="Times New Roman"/>
          <w:spacing w:val="0"/>
          <w:sz w:val="28"/>
          <w:szCs w:val="28"/>
        </w:rPr>
        <w:t>日印</w:t>
      </w:r>
      <w:r>
        <w:rPr>
          <w:rFonts w:hint="default" w:ascii="Times New Roman" w:hAnsi="Times New Roman" w:eastAsia="仿宋" w:cs="Times New Roman"/>
          <w:spacing w:val="0"/>
          <w:sz w:val="28"/>
          <w:szCs w:val="28"/>
          <w:lang w:eastAsia="zh-CN"/>
        </w:rPr>
        <w:t>发</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A00002BF" w:usb1="38CF7CFA" w:usb2="00082016" w:usb3="00000000" w:csb0="00040001"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MDAzNjc3MzA2MzM5YjBmMDIzOWY2MDUxYWYwNGYifQ=="/>
  </w:docVars>
  <w:rsids>
    <w:rsidRoot w:val="7CFA422D"/>
    <w:rsid w:val="0D56063F"/>
    <w:rsid w:val="0DCE6AD0"/>
    <w:rsid w:val="11F272A1"/>
    <w:rsid w:val="1F672950"/>
    <w:rsid w:val="1FFF44DE"/>
    <w:rsid w:val="25265B1B"/>
    <w:rsid w:val="253D03DB"/>
    <w:rsid w:val="25A909C9"/>
    <w:rsid w:val="26FD0F4C"/>
    <w:rsid w:val="2D307315"/>
    <w:rsid w:val="2F0F21C4"/>
    <w:rsid w:val="4A0D7C01"/>
    <w:rsid w:val="4DD51249"/>
    <w:rsid w:val="50B21855"/>
    <w:rsid w:val="518510D7"/>
    <w:rsid w:val="55D43B94"/>
    <w:rsid w:val="5884065D"/>
    <w:rsid w:val="59E30CB0"/>
    <w:rsid w:val="5EE74938"/>
    <w:rsid w:val="6FDD41E3"/>
    <w:rsid w:val="7CFA422D"/>
    <w:rsid w:val="7F651278"/>
    <w:rsid w:val="BBFDEADA"/>
    <w:rsid w:val="BFBADFCE"/>
    <w:rsid w:val="CE3EEC72"/>
    <w:rsid w:val="D7E81407"/>
    <w:rsid w:val="DDF3000A"/>
    <w:rsid w:val="F5FEB4A0"/>
    <w:rsid w:val="F6FE6355"/>
    <w:rsid w:val="F7FFB906"/>
    <w:rsid w:val="FA6FE094"/>
    <w:rsid w:val="FB36138C"/>
    <w:rsid w:val="FC8FF97F"/>
    <w:rsid w:val="FDCA6C25"/>
    <w:rsid w:val="FFEBD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Normal Indent"/>
    <w:basedOn w:val="1"/>
    <w:next w:val="1"/>
    <w:qFormat/>
    <w:uiPriority w:val="99"/>
    <w:pPr>
      <w:ind w:firstLine="420" w:firstLineChars="200"/>
    </w:pPr>
  </w:style>
  <w:style w:type="paragraph" w:styleId="4">
    <w:name w:val="Body Text"/>
    <w:basedOn w:val="1"/>
    <w:next w:val="5"/>
    <w:unhideWhenUsed/>
    <w:qFormat/>
    <w:uiPriority w:val="99"/>
    <w:pPr>
      <w:widowControl/>
      <w:spacing w:after="120"/>
      <w:jc w:val="left"/>
    </w:pPr>
    <w:rPr>
      <w:rFonts w:ascii="Times New Roman" w:hAnsi="Times New Roman" w:eastAsia="宋体" w:cs="Times New Roman"/>
      <w:kern w:val="0"/>
      <w:sz w:val="24"/>
      <w:szCs w:val="24"/>
    </w:rPr>
  </w:style>
  <w:style w:type="paragraph" w:styleId="5">
    <w:name w:val="Subtitle"/>
    <w:basedOn w:val="1"/>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6">
    <w:name w:val="Body Text Indent"/>
    <w:basedOn w:val="1"/>
    <w:next w:val="3"/>
    <w:semiHidden/>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next w:val="1"/>
    <w:qFormat/>
    <w:uiPriority w:val="99"/>
    <w:pPr>
      <w:spacing w:after="0"/>
      <w:ind w:left="0" w:leftChars="0" w:firstLine="420" w:firstLineChars="200"/>
    </w:pPr>
    <w:rPr>
      <w:rFonts w:eastAsia="仿宋_GB2312"/>
      <w:sz w:val="32"/>
      <w:szCs w:val="32"/>
    </w:rPr>
  </w:style>
  <w:style w:type="character" w:styleId="14">
    <w:name w:val="Strong"/>
    <w:basedOn w:val="13"/>
    <w:qFormat/>
    <w:uiPriority w:val="0"/>
    <w:rPr>
      <w:b/>
    </w:rPr>
  </w:style>
  <w:style w:type="paragraph" w:customStyle="1" w:styleId="15">
    <w:name w:val="Body Text Indent_f77f72b6-f40b-4644-955b-05e6e524d3cb"/>
    <w:basedOn w:val="1"/>
    <w:qFormat/>
    <w:uiPriority w:val="0"/>
    <w:pPr>
      <w:ind w:left="420" w:leftChars="200"/>
    </w:pPr>
    <w:rPr>
      <w:kern w:val="0"/>
      <w:sz w:val="24"/>
      <w:szCs w:val="20"/>
    </w:rPr>
  </w:style>
  <w:style w:type="paragraph" w:customStyle="1" w:styleId="16">
    <w:name w:val="正文首行缩进 21"/>
    <w:basedOn w:val="1"/>
    <w:qFormat/>
    <w:uiPriority w:val="99"/>
    <w:pPr>
      <w:ind w:left="420" w:leftChars="200" w:firstLine="420" w:firstLineChars="200"/>
    </w:pPr>
    <w:rPr>
      <w:rFonts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1616</Words>
  <Characters>1633</Characters>
  <Lines>0</Lines>
  <Paragraphs>0</Paragraphs>
  <TotalTime>6</TotalTime>
  <ScaleCrop>false</ScaleCrop>
  <LinksUpToDate>false</LinksUpToDate>
  <CharactersWithSpaces>1633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2023-10-09T01:11:00Z</dcterms:created>
  <dc:creator>宗凯</dc:creator>
  <cp:lastModifiedBy>user</cp:lastModifiedBy>
  <cp:lastPrinted>2024-04-03T16:58:00Z</cp:lastPrinted>
  <dcterms:modified xsi:type="dcterms:W3CDTF">2024-05-09T15:48:30Z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6A50851EFD524D8FAE434B7B73E6C35A</vt:lpwstr>
  </property>
</Properties>
</file>