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淄博市机关事务管理局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2021年政府信息公开工作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报告</w:t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pStyle w:val="5"/>
        <w:widowControl/>
        <w:adjustRightInd w:val="0"/>
        <w:snapToGrid w:val="0"/>
        <w:spacing w:beforeAutospacing="0" w:afterAutospacing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本报告依据《中华人民共和国政府信息公开条例》《山东省政府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办公厅印发政府信息公开工作年度报告编发指南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》编制。报告主要包括：总体情况、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主动公开政府信息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情况、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收到和处理政府信息公开申请情况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、因政府信息公开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被申请行政复议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提起行政诉讼情况、存在问题及改进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情况、其他需要报告的事项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报告内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</w:rPr>
        <w:t>统计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  <w:lang w:val="en-US" w:eastAsia="zh-CN"/>
        </w:rPr>
        <w:t>数据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</w:rPr>
        <w:t>期限自202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</w:rPr>
        <w:t>年1月1日起至202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</w:rPr>
        <w:t>年12月31日止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11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ind w:left="1360" w:hanging="720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2021年，市机关事务局坚持以习近平新时代中国特色社会主义思想为指导，全面落实《中华人民共和国政府信息公开条例》相关要求，认真贯彻省、市关于政务公开的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制度规定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，坚持以公开为常态、不公开为例外，不断提高工作透明度，推动政务公开工作取得新的成效。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（一）主动公开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年内，健全完善政务公开工作制度，更新政府信息公开指南、主动公开基本目录，印发了《2021年市机关事务局政务公开工作实施方案》，本年度通过网站主动公开信息138条，对6个政策类文件进行解读，运用文稿、简明问答、领导干部解读、图片解读、视频解读等多种形式强化解读回应，同时实现与政策原文的“双向链接”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611495" cy="3657600"/>
            <wp:effectExtent l="0" t="0" r="8255" b="0"/>
            <wp:docPr id="1" name="图片 1" descr="9712031d7c32ef0ce5fb47845d82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712031d7c32ef0ce5fb47845d829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二）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  <w:t>依申请公开。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今年以来，我单位畅通受理渠道，规范办理流程，共受理并按时回复政府信息依申请公开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件，数量与上年持平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申请公开的事项为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“本机关党员领导干部2020年述职述廉报告”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2020年市直机关公务用车配备数量统计”，均在办理时限内依法依规进行了答复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，未收取政务公开相关费用。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5"/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333375</wp:posOffset>
            </wp:positionV>
            <wp:extent cx="3282950" cy="1705610"/>
            <wp:effectExtent l="4445" t="4445" r="8255" b="23495"/>
            <wp:wrapTopAndBottom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5"/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  <w:t>政府信息管理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建立政府信息“主要负责同志审核、办公室统一发布、各科室齐抓共管”的政府信息管理机制，不断提升政务公开工作水平。突出做好局网站“政务公开”专题栏目的维护更新，对政府信息集成统一发布，提高了政务公开工作质效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238760</wp:posOffset>
            </wp:positionV>
            <wp:extent cx="4354830" cy="3474720"/>
            <wp:effectExtent l="0" t="0" r="7620" b="11430"/>
            <wp:wrapTopAndBottom/>
            <wp:docPr id="4" name="图片 4" descr="a869472e7d721ba5a5e1bf27ef4e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869472e7d721ba5a5e1bf27ef4e8b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  <w:t>政府信息公开平台建设。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强化政府网站更新维护，首页板块至少两周更新一次，更新信息40条次。做好政府信息公开专栏建设，对公开栏目与内容进行梳理、调整，进一步优化完善政务公开平台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功能和栏目设置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及时发布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信息98条次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抓好局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微信公众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号“淄博机关事务”政务新媒体平台建设，发布信息146条次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，目前公众号已有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1.7万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人订阅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关注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beforeAutospacing="0" w:afterAutospacing="0" w:line="560" w:lineRule="exact"/>
        <w:ind w:left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141605</wp:posOffset>
            </wp:positionV>
            <wp:extent cx="2153285" cy="4498975"/>
            <wp:effectExtent l="0" t="0" r="18415" b="15875"/>
            <wp:wrapTopAndBottom/>
            <wp:docPr id="5" name="图片 5" descr="144f76de92baff7398431a2f6aab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4f76de92baff7398431a2f6aab0f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ind w:firstLine="64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</w:rPr>
        <w:t>（五）监督保障情况。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及时调整政务公开工作领导小组成员，做好局政务公开监督保障工作。主要负责同志负总责，分管领导靠上抓，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局办公室具体负责，安排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1名工作人员专职做好局网站、微信公众号等平台的信息维护工作，确保信息采集、审核、发布等关键环节规范严谨。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开展局机关政务公开工作培训2次，对各区县机关事务管理部门进行线上指导培训1次。</w:t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ind w:firstLine="64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二、主动公开政府信息情况</w:t>
      </w:r>
    </w:p>
    <w:tbl>
      <w:tblPr>
        <w:tblStyle w:val="6"/>
        <w:tblW w:w="974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pStyle w:val="5"/>
        <w:widowControl/>
        <w:spacing w:beforeAutospacing="0" w:afterAutospacing="0"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2 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pStyle w:val="5"/>
        <w:widowControl/>
        <w:spacing w:beforeAutospacing="0" w:afterAutospacing="0"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四、政府信息公开行政复议、行政诉讼情况</w:t>
      </w:r>
    </w:p>
    <w:tbl>
      <w:tblPr>
        <w:tblStyle w:val="6"/>
        <w:tblW w:w="1020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结果纠正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Autospacing="0" w:afterAutospacing="0"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五、存在的问题及改进情况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（一）存在问题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工作创新意识不强。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虽对政务公开专栏的栏目设置进行了完善调整，但是在政民互动、精准推送、宣传解读方面工作创新力度不够强，形式不够丰富多样。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政务公开工作与业务工作的融合度有待提升。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征求群众、专家意见建议较少，政务公开与业务工作“双促进”的作用有待发挥。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政策解读质量需进一步强化。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在运用新闻发布会等形式进行解读方面仍有欠缺，针对群众需求进行互动式解读较少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（二）改进情况：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一是推动观念转变，加大政务公开工作创新力度。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牢固树立“管业务就要管公开”观念，加强政务公开工作的组织领导，把政务公开工作作为各科室、各单位的重要任务和日常工作，重点推动政民互动、精准推送、宣传解读等工作的创新，提升政务公开工作专业化水平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二是全面及时抓好政务公开，力促政务公开与业务工作双促进、双提升。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在决策过程中提高工作透明度，出台和调整相关政策时加强与各方的沟通，使各项政策符合基本国情和客观实际，更接地气、更合民意。充分发挥政策参与制定者、专家学者和新闻媒体的作用，广泛集中人民群众的才智，以政务公开提高决策科学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三是提高政策解读的质量，深入解读涉及群众切身利益的重点政策。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过滤、优化网站的发布内容，紧紧围绕单位中心工作及群众关注关切，切实发挥网站及时答疑解惑、澄清谬误的作用，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运用新闻发布会、简明问答等形式强化政策文件的互动性解读，切实回应群众关切的热点问题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360" w:hanging="72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（一）收取信息处理费情况。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本年度，我单位未收取政务公开信息处理费。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（二）落实上级年度政务公开工作要点情况。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及时梳理上级年度政务公开工作要点，根据实际情况制定《2021年市机关事务局政务公开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工作实施方案》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，为本年度政务公开工作提供指导依据，推进各项工作要点的落实。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（三）人大代表建议和政协提案办理结果公开情况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。2021年，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市机关事务管理局共承办市人大十五届六次会议代表建议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件，承办市政协十二届五次会议提案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件，满意率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为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100%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并全部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及时规范地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在政务公开专栏进行公开。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lang w:val="en-US" w:eastAsia="zh-CN" w:bidi="ar-SA"/>
        </w:rPr>
        <w:t>（四）政务公开工作创新情况。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进一步加强信息的精准推送，针对广大群众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加强政策解读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  <w:t>相较于去年，同一政策文件采取多元化的解读方式，全面剖析政策的起草背景、政策依据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、主要内容、论证过程等，易于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政策宣传推广，更好地被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广大群众所接受。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                      淄博市机关事务管理局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                      2022年1月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33540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4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180" w:hanging="280" w:hanging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05.15pt;mso-position-horizontal:outside;mso-position-horizontal-relative:margin;z-index:251659264;mso-width-relative:page;mso-height-relative:page;" filled="f" stroked="f" coordsize="21600,21600" o:gfxdata="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yGow9MAAAAFAQAADwAAAAAAAAABACAAAAAiAAAAZHJzL2Rvd25yZXYu&#10;eG1sUEsBAhQAFAAAAAgAh07iQPvXSpY5AgAAYwQAAA4AAAAAAAAAAQAgAAAAI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180" w:hanging="280" w:hanging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91816"/>
    <w:rsid w:val="00014F3F"/>
    <w:rsid w:val="000F0373"/>
    <w:rsid w:val="00107548"/>
    <w:rsid w:val="00172FA6"/>
    <w:rsid w:val="001742CD"/>
    <w:rsid w:val="001F1BA8"/>
    <w:rsid w:val="002108DE"/>
    <w:rsid w:val="00292873"/>
    <w:rsid w:val="00400A80"/>
    <w:rsid w:val="00401C5B"/>
    <w:rsid w:val="00421DC1"/>
    <w:rsid w:val="00437819"/>
    <w:rsid w:val="00443662"/>
    <w:rsid w:val="004B1CD7"/>
    <w:rsid w:val="0055000A"/>
    <w:rsid w:val="005523C0"/>
    <w:rsid w:val="005E5692"/>
    <w:rsid w:val="005F5003"/>
    <w:rsid w:val="005F5AD5"/>
    <w:rsid w:val="00610FBB"/>
    <w:rsid w:val="006341F2"/>
    <w:rsid w:val="00654AF7"/>
    <w:rsid w:val="00662D6D"/>
    <w:rsid w:val="0067705A"/>
    <w:rsid w:val="007006DE"/>
    <w:rsid w:val="00731834"/>
    <w:rsid w:val="0085576C"/>
    <w:rsid w:val="008927CB"/>
    <w:rsid w:val="008B73E7"/>
    <w:rsid w:val="009C2206"/>
    <w:rsid w:val="00A271A6"/>
    <w:rsid w:val="00A36A24"/>
    <w:rsid w:val="00A524CB"/>
    <w:rsid w:val="00B31CB2"/>
    <w:rsid w:val="00BA2221"/>
    <w:rsid w:val="00BB0A54"/>
    <w:rsid w:val="00C110FC"/>
    <w:rsid w:val="00C52C82"/>
    <w:rsid w:val="00C9369C"/>
    <w:rsid w:val="00CC75C7"/>
    <w:rsid w:val="00D9769B"/>
    <w:rsid w:val="00E231D1"/>
    <w:rsid w:val="00F06F38"/>
    <w:rsid w:val="00F25960"/>
    <w:rsid w:val="00F27B8D"/>
    <w:rsid w:val="01352730"/>
    <w:rsid w:val="03920A67"/>
    <w:rsid w:val="0C57464A"/>
    <w:rsid w:val="0FD807C2"/>
    <w:rsid w:val="15EF5497"/>
    <w:rsid w:val="23BC55EB"/>
    <w:rsid w:val="272209A6"/>
    <w:rsid w:val="286841D4"/>
    <w:rsid w:val="2BDD52EE"/>
    <w:rsid w:val="2CC37056"/>
    <w:rsid w:val="2DBF775C"/>
    <w:rsid w:val="31EB34F0"/>
    <w:rsid w:val="349161B8"/>
    <w:rsid w:val="3E00648B"/>
    <w:rsid w:val="3E8F3FAE"/>
    <w:rsid w:val="420B4491"/>
    <w:rsid w:val="4343583D"/>
    <w:rsid w:val="439E0EE2"/>
    <w:rsid w:val="44D73652"/>
    <w:rsid w:val="4740417D"/>
    <w:rsid w:val="47D11CFA"/>
    <w:rsid w:val="4AE20C39"/>
    <w:rsid w:val="4C5837E7"/>
    <w:rsid w:val="4F2E19F3"/>
    <w:rsid w:val="53704454"/>
    <w:rsid w:val="55DA3D50"/>
    <w:rsid w:val="5AE9689E"/>
    <w:rsid w:val="5B5A0671"/>
    <w:rsid w:val="5C2E3249"/>
    <w:rsid w:val="5CFC5A65"/>
    <w:rsid w:val="63050190"/>
    <w:rsid w:val="668B5523"/>
    <w:rsid w:val="68391816"/>
    <w:rsid w:val="6FB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XLSX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200"/>
              <a:t>2020—2021</a:t>
            </a:r>
            <a:r>
              <a:rPr altLang="en-US" sz="1200"/>
              <a:t>年市机关事务局</a:t>
            </a:r>
            <a:endParaRPr altLang="en-US" sz="1200"/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 sz="1200"/>
              <a:t>依申请公开事项数量</a:t>
            </a:r>
            <a:endParaRPr altLang="en-US" sz="12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XLSX 工作表.xlsx]Sheet1'!$A$26:$A$27</c:f>
              <c:strCache>
                <c:ptCount val="2"/>
                <c:pt idx="0">
                  <c:v>2021年依申请公开数量</c:v>
                </c:pt>
                <c:pt idx="1">
                  <c:v>2020年依申请公开数量</c:v>
                </c:pt>
              </c:strCache>
            </c:strRef>
          </c:cat>
          <c:val>
            <c:numRef>
              <c:f>'[新建 XLSX 工作表.xlsx]Sheet1'!$B$26:$B$27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2237380"/>
        <c:axId val="668772183"/>
      </c:barChart>
      <c:catAx>
        <c:axId val="6322373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8772183"/>
        <c:crosses val="autoZero"/>
        <c:auto val="1"/>
        <c:lblAlgn val="ctr"/>
        <c:lblOffset val="100"/>
        <c:noMultiLvlLbl val="0"/>
      </c:catAx>
      <c:valAx>
        <c:axId val="668772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22373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416CC-D882-47AA-BB37-6B439127C4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493</Words>
  <Characters>2811</Characters>
  <Lines>23</Lines>
  <Paragraphs>6</Paragraphs>
  <TotalTime>24</TotalTime>
  <ScaleCrop>false</ScaleCrop>
  <LinksUpToDate>false</LinksUpToDate>
  <CharactersWithSpaces>3298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2022-01-14T03:08:00Z</dcterms:created>
  <dc:creator>12</dc:creator>
  <cp:lastModifiedBy>LENOVO</cp:lastModifiedBy>
  <dcterms:modified xsi:type="dcterms:W3CDTF">2022-01-27T09:31:46Z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